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6D" w:rsidRDefault="0001536D" w:rsidP="0001536D">
      <w:pPr>
        <w:jc w:val="center"/>
        <w:rPr>
          <w:rFonts w:ascii="Century Gothic" w:hAnsi="Century Gothic"/>
          <w:b/>
          <w:bCs/>
          <w:color w:val="FF0000"/>
          <w:sz w:val="24"/>
          <w:szCs w:val="24"/>
        </w:rPr>
      </w:pPr>
      <w:r>
        <w:rPr>
          <w:rFonts w:ascii="Century Gothic" w:hAnsi="Century Gothic"/>
          <w:noProof/>
          <w:sz w:val="20"/>
          <w:szCs w:val="20"/>
          <w:lang w:eastAsia="el-GR"/>
        </w:rPr>
        <w:drawing>
          <wp:inline distT="0" distB="0" distL="0" distR="0">
            <wp:extent cx="1095375" cy="1095375"/>
            <wp:effectExtent l="0" t="0" r="9525" b="9525"/>
            <wp:docPr id="1" name="Picture 1" descr="C:\Users\Dora.Pantazi\Desktop\logo\logo_dp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a.Pantazi\Desktop\logo\logo_dp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6D" w:rsidRDefault="0001536D" w:rsidP="0001536D">
      <w:pPr>
        <w:rPr>
          <w:rFonts w:ascii="Century Gothic" w:hAnsi="Century Gothic"/>
          <w:b/>
          <w:bCs/>
          <w:color w:val="FF0000"/>
          <w:sz w:val="24"/>
          <w:szCs w:val="24"/>
        </w:rPr>
      </w:pPr>
    </w:p>
    <w:p w:rsidR="00022167" w:rsidRDefault="00022167" w:rsidP="00022167">
      <w:pPr>
        <w:jc w:val="center"/>
        <w:rPr>
          <w:rFonts w:ascii="Century Gothic" w:hAnsi="Century Gothic"/>
          <w:b/>
          <w:bCs/>
          <w:color w:val="FF0000"/>
          <w:sz w:val="32"/>
          <w:szCs w:val="32"/>
        </w:rPr>
      </w:pPr>
      <w:r w:rsidRPr="00022167">
        <w:rPr>
          <w:rFonts w:ascii="Century Gothic" w:hAnsi="Century Gothic"/>
          <w:b/>
          <w:bCs/>
          <w:color w:val="FF0000"/>
          <w:sz w:val="32"/>
          <w:szCs w:val="32"/>
        </w:rPr>
        <w:t>ΕΝΤΥΠΟ ΕΠΙΣΤΡΟΦΗΣ</w:t>
      </w:r>
    </w:p>
    <w:p w:rsidR="0047468B" w:rsidRDefault="0047468B" w:rsidP="0001536D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022167" w:rsidRPr="00022167" w:rsidRDefault="00022167" w:rsidP="0001536D">
      <w:pPr>
        <w:jc w:val="center"/>
        <w:rPr>
          <w:rFonts w:ascii="Century Gothic" w:hAnsi="Century Gothic"/>
          <w:b/>
          <w:bCs/>
          <w:sz w:val="28"/>
          <w:szCs w:val="28"/>
        </w:rPr>
      </w:pPr>
      <w:bookmarkStart w:id="0" w:name="_GoBack"/>
      <w:bookmarkEnd w:id="0"/>
      <w:r w:rsidRPr="00022167">
        <w:rPr>
          <w:rFonts w:ascii="Century Gothic" w:hAnsi="Century Gothic"/>
          <w:b/>
          <w:bCs/>
          <w:sz w:val="28"/>
          <w:szCs w:val="28"/>
        </w:rPr>
        <w:t>ΣΥΝΟΨΗ ΠΑΡΑΓΓΕΛΙΑΣ</w:t>
      </w:r>
    </w:p>
    <w:p w:rsidR="00022167" w:rsidRDefault="00022167" w:rsidP="0001536D">
      <w:pPr>
        <w:rPr>
          <w:rFonts w:ascii="Century Gothic" w:hAnsi="Century Gothic"/>
          <w:sz w:val="20"/>
          <w:szCs w:val="20"/>
          <w:lang w:val="en-US"/>
        </w:rPr>
      </w:pPr>
    </w:p>
    <w:p w:rsidR="0001536D" w:rsidRPr="00022167" w:rsidRDefault="00022167" w:rsidP="0001536D">
      <w:pPr>
        <w:rPr>
          <w:rFonts w:ascii="Century Gothic" w:hAnsi="Century Gothic"/>
        </w:rPr>
      </w:pPr>
      <w:r w:rsidRPr="00022167">
        <w:rPr>
          <w:rFonts w:ascii="Century Gothic" w:hAnsi="Century Gothic"/>
          <w:u w:val="single"/>
        </w:rPr>
        <w:t>ΗΜΕΡΟΜΗΝΙΑ ΠΑΡΑΓΓΕΛΙΑΣ:</w:t>
      </w:r>
      <w:r w:rsidRPr="00022167">
        <w:rPr>
          <w:rFonts w:ascii="Century Gothic" w:hAnsi="Century Gothic"/>
        </w:rPr>
        <w:t xml:space="preserve">  ...</w:t>
      </w:r>
      <w:r>
        <w:rPr>
          <w:rFonts w:ascii="Century Gothic" w:hAnsi="Century Gothic"/>
        </w:rPr>
        <w:t>…</w:t>
      </w:r>
      <w:r w:rsidRPr="00022167">
        <w:rPr>
          <w:rFonts w:ascii="Century Gothic" w:hAnsi="Century Gothic"/>
        </w:rPr>
        <w:t>/</w:t>
      </w:r>
      <w:r>
        <w:rPr>
          <w:rFonts w:ascii="Century Gothic" w:hAnsi="Century Gothic"/>
        </w:rPr>
        <w:t>…</w:t>
      </w:r>
      <w:r w:rsidRPr="00022167">
        <w:rPr>
          <w:rFonts w:ascii="Century Gothic" w:hAnsi="Century Gothic"/>
        </w:rPr>
        <w:t>.. /</w:t>
      </w:r>
      <w:r>
        <w:rPr>
          <w:rFonts w:ascii="Century Gothic" w:hAnsi="Century Gothic"/>
        </w:rPr>
        <w:t>………</w:t>
      </w:r>
      <w:r w:rsidRPr="00022167">
        <w:rPr>
          <w:rFonts w:ascii="Century Gothic" w:hAnsi="Century Gothic"/>
        </w:rPr>
        <w:t xml:space="preserve">     </w:t>
      </w:r>
      <w:r w:rsidRPr="00022167">
        <w:rPr>
          <w:rFonts w:ascii="Century Gothic" w:hAnsi="Century Gothic"/>
          <w:u w:val="single"/>
          <w:lang w:val="en-US"/>
        </w:rPr>
        <w:t>A</w:t>
      </w:r>
      <w:r w:rsidRPr="00022167">
        <w:rPr>
          <w:rFonts w:ascii="Century Gothic" w:hAnsi="Century Gothic"/>
          <w:u w:val="single"/>
        </w:rPr>
        <w:t>ΡΙΘΜΟΣ ΠΑΡΑΓΓΕΛΙΑΣ:</w:t>
      </w:r>
      <w:r w:rsidRPr="00022167">
        <w:rPr>
          <w:rFonts w:ascii="Century Gothic" w:hAnsi="Century Gothic"/>
        </w:rPr>
        <w:t xml:space="preserve"> …………………………….</w:t>
      </w:r>
    </w:p>
    <w:p w:rsidR="00022167" w:rsidRPr="00022167" w:rsidRDefault="00022167" w:rsidP="006E3675">
      <w:pPr>
        <w:spacing w:line="360" w:lineRule="auto"/>
        <w:rPr>
          <w:rFonts w:ascii="Century Gothic" w:hAnsi="Century Gothic"/>
        </w:rPr>
      </w:pPr>
    </w:p>
    <w:p w:rsidR="002703CB" w:rsidRPr="00022167" w:rsidRDefault="00022167" w:rsidP="00022167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022167">
        <w:rPr>
          <w:rFonts w:ascii="Century Gothic" w:hAnsi="Century Gothic"/>
          <w:sz w:val="18"/>
          <w:szCs w:val="18"/>
        </w:rPr>
        <w:t>Στην περίπτωση που επιθυμείτε να επιστρέψετε κάποια ή όλα τα</w:t>
      </w:r>
      <w:r>
        <w:rPr>
          <w:rFonts w:ascii="Century Gothic" w:hAnsi="Century Gothic"/>
          <w:sz w:val="18"/>
          <w:szCs w:val="18"/>
        </w:rPr>
        <w:t xml:space="preserve"> προϊόντα της παραγγελίας σας, </w:t>
      </w:r>
      <w:r w:rsidRPr="00022167">
        <w:rPr>
          <w:rFonts w:ascii="Century Gothic" w:hAnsi="Century Gothic"/>
          <w:sz w:val="18"/>
          <w:szCs w:val="18"/>
        </w:rPr>
        <w:t xml:space="preserve">σας παρακαλούμε να συμπληρώσετε το παρόν </w:t>
      </w:r>
      <w:r w:rsidRPr="00022167">
        <w:rPr>
          <w:rFonts w:ascii="Century Gothic" w:hAnsi="Century Gothic"/>
          <w:b/>
          <w:sz w:val="18"/>
          <w:szCs w:val="18"/>
        </w:rPr>
        <w:t>ΕΝΤΥΠΟ ΕΠΙΣΤΡΟΦΗΣ.</w:t>
      </w:r>
      <w:r>
        <w:rPr>
          <w:rFonts w:ascii="Century Gothic" w:hAnsi="Century Gothic"/>
          <w:sz w:val="18"/>
          <w:szCs w:val="18"/>
        </w:rPr>
        <w:t xml:space="preserve"> </w:t>
      </w:r>
      <w:r w:rsidRPr="00022167">
        <w:rPr>
          <w:rFonts w:ascii="Century Gothic" w:hAnsi="Century Gothic"/>
          <w:sz w:val="18"/>
          <w:szCs w:val="18"/>
        </w:rPr>
        <w:t xml:space="preserve"> </w:t>
      </w:r>
      <w:r w:rsidRPr="00022167">
        <w:rPr>
          <w:rFonts w:ascii="Century Gothic" w:hAnsi="Century Gothic"/>
          <w:sz w:val="18"/>
          <w:szCs w:val="18"/>
        </w:rPr>
        <w:t>Για να ολοκληρωθεί επιτυχώς η επιστροφή σας, θα πρέπει το προϊ</w:t>
      </w:r>
      <w:r>
        <w:rPr>
          <w:rFonts w:ascii="Century Gothic" w:hAnsi="Century Gothic"/>
          <w:sz w:val="18"/>
          <w:szCs w:val="18"/>
        </w:rPr>
        <w:t xml:space="preserve">όν να βρίσκεται στην αρχική του </w:t>
      </w:r>
      <w:r w:rsidRPr="00022167">
        <w:rPr>
          <w:rFonts w:ascii="Century Gothic" w:hAnsi="Century Gothic"/>
          <w:sz w:val="18"/>
          <w:szCs w:val="18"/>
        </w:rPr>
        <w:t>κατάσταση και να μην</w:t>
      </w:r>
      <w:r w:rsidRPr="00022167">
        <w:rPr>
          <w:rFonts w:ascii="Century Gothic" w:hAnsi="Century Gothic"/>
          <w:sz w:val="18"/>
          <w:szCs w:val="18"/>
        </w:rPr>
        <w:t xml:space="preserve"> έχουν αφαιρεθεί τα καρτελάκια.</w:t>
      </w:r>
      <w:r>
        <w:rPr>
          <w:rFonts w:ascii="Century Gothic" w:hAnsi="Century Gothic"/>
          <w:sz w:val="18"/>
          <w:szCs w:val="18"/>
        </w:rPr>
        <w:t xml:space="preserve"> </w:t>
      </w:r>
      <w:r w:rsidRPr="00022167">
        <w:rPr>
          <w:rFonts w:ascii="Century Gothic" w:hAnsi="Century Gothic"/>
          <w:sz w:val="18"/>
          <w:szCs w:val="18"/>
        </w:rPr>
        <w:t xml:space="preserve">Καλέστε την εταιρία SPEEDEX και επιστρέψτε τα προϊόντα που </w:t>
      </w:r>
      <w:r>
        <w:rPr>
          <w:rFonts w:ascii="Century Gothic" w:hAnsi="Century Gothic"/>
          <w:sz w:val="18"/>
          <w:szCs w:val="18"/>
        </w:rPr>
        <w:t xml:space="preserve">επιθυμείτε με χρέωση παραλήπτη. </w:t>
      </w:r>
      <w:r w:rsidRPr="00022167">
        <w:rPr>
          <w:rFonts w:ascii="Century Gothic" w:hAnsi="Century Gothic"/>
          <w:sz w:val="18"/>
          <w:szCs w:val="18"/>
        </w:rPr>
        <w:t>Παρακαλούμε να μας ενημερώσετε σχετικά την ημέρα πο</w:t>
      </w:r>
      <w:r>
        <w:rPr>
          <w:rFonts w:ascii="Century Gothic" w:hAnsi="Century Gothic"/>
          <w:sz w:val="18"/>
          <w:szCs w:val="18"/>
        </w:rPr>
        <w:t xml:space="preserve">υ θα αποστείλετε το πακέτο σας. </w:t>
      </w:r>
      <w:r w:rsidRPr="00022167">
        <w:rPr>
          <w:rFonts w:ascii="Century Gothic" w:hAnsi="Century Gothic"/>
          <w:sz w:val="18"/>
          <w:szCs w:val="18"/>
        </w:rPr>
        <w:t xml:space="preserve">Μαζί με το/τα προϊόντα, παρακαλούμε να συμπεριλάβετε την </w:t>
      </w:r>
      <w:r>
        <w:rPr>
          <w:rFonts w:ascii="Century Gothic" w:hAnsi="Century Gothic"/>
          <w:sz w:val="18"/>
          <w:szCs w:val="18"/>
        </w:rPr>
        <w:t xml:space="preserve">απόδειξη αγοράς και την εν λόγω φόρμα συμπληρωμένη </w:t>
      </w:r>
      <w:r w:rsidRPr="00022167">
        <w:rPr>
          <w:rFonts w:ascii="Century Gothic" w:hAnsi="Century Gothic"/>
          <w:sz w:val="18"/>
          <w:szCs w:val="18"/>
        </w:rPr>
        <w:t>και τα χρήματά σας θα επιστραφούν σ</w:t>
      </w:r>
      <w:r>
        <w:rPr>
          <w:rFonts w:ascii="Century Gothic" w:hAnsi="Century Gothic"/>
          <w:sz w:val="18"/>
          <w:szCs w:val="18"/>
        </w:rPr>
        <w:t xml:space="preserve">την κάρτα σας. Σε περίπτωση που </w:t>
      </w:r>
      <w:r w:rsidRPr="00022167">
        <w:rPr>
          <w:rFonts w:ascii="Century Gothic" w:hAnsi="Century Gothic"/>
          <w:sz w:val="18"/>
          <w:szCs w:val="18"/>
        </w:rPr>
        <w:t xml:space="preserve">χρησιμοποιήσατε τη μέθοδο της </w:t>
      </w:r>
      <w:r w:rsidRPr="00022167">
        <w:rPr>
          <w:rFonts w:ascii="Century Gothic" w:hAnsi="Century Gothic"/>
          <w:b/>
          <w:sz w:val="18"/>
          <w:szCs w:val="18"/>
        </w:rPr>
        <w:t>ΑΝΤΙΚΑΤΑΒΟΛΗΣ</w:t>
      </w:r>
      <w:r w:rsidRPr="00022167">
        <w:rPr>
          <w:rFonts w:ascii="Century Gothic" w:hAnsi="Century Gothic"/>
          <w:sz w:val="18"/>
          <w:szCs w:val="18"/>
        </w:rPr>
        <w:t xml:space="preserve"> και θέλετε </w:t>
      </w:r>
      <w:r>
        <w:rPr>
          <w:rFonts w:ascii="Century Gothic" w:hAnsi="Century Gothic"/>
          <w:sz w:val="18"/>
          <w:szCs w:val="18"/>
        </w:rPr>
        <w:t xml:space="preserve">να λάβετε τα χρήματά σας πίσω,  </w:t>
      </w:r>
      <w:r w:rsidRPr="00022167">
        <w:rPr>
          <w:rFonts w:ascii="Century Gothic" w:hAnsi="Century Gothic"/>
          <w:sz w:val="18"/>
          <w:szCs w:val="18"/>
        </w:rPr>
        <w:t xml:space="preserve">παρακαλούμε όπως συμπληρώσετε το πεδίο </w:t>
      </w:r>
      <w:r w:rsidRPr="00022167">
        <w:rPr>
          <w:rFonts w:ascii="Century Gothic" w:hAnsi="Century Gothic"/>
          <w:b/>
          <w:sz w:val="18"/>
          <w:szCs w:val="18"/>
        </w:rPr>
        <w:t xml:space="preserve">ΕΠΙΣΤΡΟΦΗ ΧΡΗΜΑΤΩΝ ΑΠΟ ΑΝΤΙΚΑΤΑΒΟΛΗ </w:t>
      </w:r>
      <w:r w:rsidRPr="00022167">
        <w:rPr>
          <w:rFonts w:ascii="Century Gothic" w:hAnsi="Century Gothic"/>
          <w:sz w:val="18"/>
          <w:szCs w:val="18"/>
        </w:rPr>
        <w:t>δηλώνοντάς μας ένα τραπεζικό λογαριασμό όπου θα επι</w:t>
      </w:r>
      <w:r>
        <w:rPr>
          <w:rFonts w:ascii="Century Gothic" w:hAnsi="Century Gothic"/>
          <w:sz w:val="18"/>
          <w:szCs w:val="18"/>
        </w:rPr>
        <w:t xml:space="preserve">στραφούν τα χρήματά σας το πολύ </w:t>
      </w:r>
      <w:r w:rsidRPr="00022167">
        <w:rPr>
          <w:rFonts w:ascii="Century Gothic" w:hAnsi="Century Gothic"/>
          <w:sz w:val="18"/>
          <w:szCs w:val="18"/>
        </w:rPr>
        <w:t>σε 7-8 ημέρες.</w:t>
      </w:r>
      <w:r>
        <w:rPr>
          <w:rFonts w:ascii="Century Gothic" w:hAnsi="Century Gothic"/>
          <w:sz w:val="18"/>
          <w:szCs w:val="18"/>
        </w:rPr>
        <w:t xml:space="preserve"> </w:t>
      </w:r>
      <w:r w:rsidRPr="00022167">
        <w:rPr>
          <w:rFonts w:ascii="Century Gothic" w:hAnsi="Century Gothic"/>
          <w:sz w:val="18"/>
          <w:szCs w:val="18"/>
        </w:rPr>
        <w:t>Για τυχόν απορίες ή παρατηρήσεις σχετικά με την πολιτική επιστροφών, παρα</w:t>
      </w:r>
      <w:r w:rsidRPr="00022167">
        <w:rPr>
          <w:rFonts w:ascii="Century Gothic" w:hAnsi="Century Gothic"/>
          <w:sz w:val="18"/>
          <w:szCs w:val="18"/>
        </w:rPr>
        <w:t>καλώ επικοινωνήστε μαζί μας στο</w:t>
      </w:r>
      <w:r>
        <w:rPr>
          <w:rFonts w:ascii="Century Gothic" w:hAnsi="Century Gothic"/>
          <w:sz w:val="18"/>
          <w:szCs w:val="18"/>
        </w:rPr>
        <w:t xml:space="preserve"> </w:t>
      </w:r>
      <w:r w:rsidRPr="00022167">
        <w:rPr>
          <w:rFonts w:ascii="Century Gothic" w:hAnsi="Century Gothic"/>
          <w:b/>
          <w:sz w:val="18"/>
          <w:szCs w:val="18"/>
        </w:rPr>
        <w:t>210 6090822</w:t>
      </w:r>
      <w:r w:rsidRPr="00022167">
        <w:rPr>
          <w:rFonts w:ascii="Century Gothic" w:hAnsi="Century Gothic"/>
          <w:sz w:val="18"/>
          <w:szCs w:val="18"/>
        </w:rPr>
        <w:t xml:space="preserve"> </w:t>
      </w:r>
      <w:r w:rsidRPr="00022167">
        <w:rPr>
          <w:rFonts w:ascii="Century Gothic" w:hAnsi="Century Gothic"/>
          <w:sz w:val="18"/>
          <w:szCs w:val="18"/>
        </w:rPr>
        <w:t xml:space="preserve">(Ημέρες &amp; ώρες λειτουργίας: </w:t>
      </w:r>
      <w:r w:rsidRPr="00022167">
        <w:rPr>
          <w:rFonts w:ascii="Century Gothic" w:hAnsi="Century Gothic"/>
          <w:sz w:val="18"/>
          <w:szCs w:val="18"/>
        </w:rPr>
        <w:t>Δευτέρα-Παρασκευή 10.00πμ -15.00μμ</w:t>
      </w:r>
      <w:r w:rsidRPr="00022167">
        <w:rPr>
          <w:rFonts w:ascii="Century Gothic" w:hAnsi="Century Gothic"/>
          <w:sz w:val="18"/>
          <w:szCs w:val="18"/>
        </w:rPr>
        <w:t>)</w:t>
      </w:r>
      <w:r w:rsidRPr="006E3675">
        <w:rPr>
          <w:rFonts w:ascii="Century Gothic" w:hAnsi="Century Gothic"/>
        </w:rPr>
        <w:t xml:space="preserve"> </w:t>
      </w:r>
    </w:p>
    <w:p w:rsidR="0001536D" w:rsidRPr="006E3675" w:rsidRDefault="00022167" w:rsidP="006E367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el-GR"/>
        </w:rPr>
        <w:drawing>
          <wp:inline distT="0" distB="0" distL="0" distR="0">
            <wp:extent cx="6624320" cy="5287978"/>
            <wp:effectExtent l="0" t="0" r="508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528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36D" w:rsidRPr="006E3675" w:rsidSect="0001536D">
      <w:pgSz w:w="11906" w:h="16838"/>
      <w:pgMar w:top="238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459"/>
    <w:multiLevelType w:val="hybridMultilevel"/>
    <w:tmpl w:val="27FC6E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6D"/>
    <w:rsid w:val="0001536D"/>
    <w:rsid w:val="00022167"/>
    <w:rsid w:val="0019550C"/>
    <w:rsid w:val="001F450A"/>
    <w:rsid w:val="002703CB"/>
    <w:rsid w:val="002E7857"/>
    <w:rsid w:val="00387F9B"/>
    <w:rsid w:val="0047468B"/>
    <w:rsid w:val="00516E35"/>
    <w:rsid w:val="00532D88"/>
    <w:rsid w:val="006E3675"/>
    <w:rsid w:val="0090150B"/>
    <w:rsid w:val="00A068AD"/>
    <w:rsid w:val="00A90725"/>
    <w:rsid w:val="00C912E6"/>
    <w:rsid w:val="00D33F2D"/>
    <w:rsid w:val="00DF0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6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36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536D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536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153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6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36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536D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536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153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Fourlis Holdings S.A.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Pantazi Dora Mrs. (TS GR/Athens)</dc:creator>
  <cp:lastModifiedBy>Pantazi Dora Mrs. (TS GR/Athens)</cp:lastModifiedBy>
  <cp:revision>3</cp:revision>
  <dcterms:created xsi:type="dcterms:W3CDTF">2019-05-09T09:31:00Z</dcterms:created>
  <dcterms:modified xsi:type="dcterms:W3CDTF">2019-05-09T09:41:00Z</dcterms:modified>
</cp:coreProperties>
</file>